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8C" w:rsidRPr="006D2A8C" w:rsidRDefault="006D2A8C" w:rsidP="006D2A8C">
      <w:pPr>
        <w:spacing w:before="150" w:after="0" w:line="396" w:lineRule="atLeast"/>
        <w:jc w:val="center"/>
        <w:outlineLvl w:val="1"/>
        <w:rPr>
          <w:rFonts w:ascii="Arial" w:eastAsia="Times New Roman" w:hAnsi="Arial" w:cs="Arial"/>
          <w:smallCaps/>
          <w:color w:val="596978"/>
          <w:sz w:val="33"/>
          <w:szCs w:val="33"/>
          <w:lang w:eastAsia="ru-RU"/>
        </w:rPr>
      </w:pPr>
      <w:r w:rsidRPr="006D2A8C">
        <w:rPr>
          <w:rFonts w:ascii="Arial" w:eastAsia="Times New Roman" w:hAnsi="Arial" w:cs="Arial"/>
          <w:smallCaps/>
          <w:color w:val="596978"/>
          <w:sz w:val="33"/>
          <w:szCs w:val="33"/>
          <w:lang w:eastAsia="ru-RU"/>
        </w:rPr>
        <w:t>Сведения о наличии оборудования учебных кабинетов</w:t>
      </w:r>
    </w:p>
    <w:p w:rsidR="006D2A8C" w:rsidRDefault="006D2A8C">
      <w:bookmarkStart w:id="0" w:name="_GoBack"/>
      <w:bookmarkEnd w:id="0"/>
    </w:p>
    <w:tbl>
      <w:tblPr>
        <w:tblW w:w="10256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3340"/>
        <w:gridCol w:w="1316"/>
        <w:gridCol w:w="1123"/>
        <w:gridCol w:w="3547"/>
      </w:tblGrid>
      <w:tr w:rsidR="006D2A8C" w:rsidRPr="006D2A8C" w:rsidTr="006D2A8C">
        <w:trPr>
          <w:trHeight w:val="720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№ п/п.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мест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Площадь,</w:t>
            </w:r>
          </w:p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r w:rsidRPr="006D2A8C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     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Количество единиц ценного оборудования</w:t>
            </w:r>
          </w:p>
        </w:tc>
      </w:tr>
      <w:tr w:rsidR="006D2A8C" w:rsidRPr="006D2A8C" w:rsidTr="006D2A8C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hd w:val="clear" w:color="auto" w:fill="FFFFFF"/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Учебные помещения: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(1а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АРМ учителя, компьютер, звуковые колонки, мультимедийные обучающие программы,  комплекты для обучения грамоте, касса букв и сочетаний,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(1б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АРМ учителя, компьютер, звуковые колонки, мультимедийные обучающие программы,  комплекты для обучения грамоте, касса букв и сочетаний,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(2а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АРМ учителя, компьютер, звуковые колонки, множительная техника, мультимедийные обучающие программы,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(2б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АРМ учителя, компьютер, звуковые колонки, множительная техника, мультимедийные обучающие программы,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(2в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54,8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АРМ учителя, компьютер, звуковые колонки, мультимедийные обучающие программы,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(3а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Компьютер, звуковые колонки, проектор, экран, мультимедийные 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обучающие программы, набор мебели «Дидактика»,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(3б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Компьютер, звуковые колонки, проектор, экран, мультимедийные обучающие программы, набор мебели «Дидактика»,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(4а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Компьютер, проектор, экран, мультимедийные обучающие программы, набор мебели «Дидактика»,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24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Кабинет начальных классов (4б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Компьютер, проектор, экран, мультимедийные обучающие программы, набор мебели «Дидактика», таблицы по основным разделам грамматического материала, наборы сюжетных картинок, демонстрационные таблицы по математике, плакаты по основным темам естествознания.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доска, компьютер, мультимедийные обучающие программы, демонстрационные таблицы по математике (5-6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.), алгебре (7-9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.), геометрии, алгебре и началам анализа (10-11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.), набор инструментов, комплект стереометрических тел, доска магнитная с системой координат.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доска, компьютер, звуковые колонки, проектор, экран, мультимедийные обучающие программы, демонстрационные таблицы по математике (5-6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.), алгебре (7-9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.), геометрии, алгебре и началам анализа (10-11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.), набор инструментов, комплект стереометрических тел, доска магнитная с системой координат.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Информатика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Компьютеры – 7 </w:t>
            </w:r>
            <w:proofErr w:type="spellStart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штук,экран</w:t>
            </w:r>
            <w:proofErr w:type="spellEnd"/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 xml:space="preserve"> , проектор, звуковые колонки, МФУ, 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модем, мультимедийные обучающие программы, множительная техника, набор мебели «Дидактика».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Физика  и география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Интерактивная доска, АРМ учителя, компьютер, интерактивная доска, звуковые колонки, ноутбуки, множительная техника,  оборудование для лабораторных работ, демонстрационное оборудование, наборы таблиц по всем изучаемым темам, мультимедийные обучающие программы, набор карт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Ноутбук, комплект таблиц, видеофильмов, мультимедийные обучающие программы, множительная техника, комплект мебели «Дидактика».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Химия и биология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Компьютер, проектор, интерактивная доска, звуковые колонки, наборы таблиц, учебно-практическое и учебно-лабораторное оборудование, мультимедийные обучающие программы.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язык, литература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Ноутбук, проектор, экран, звуковые колонки, магнитофон, таблицы по русскому языку по всем изучаемым темам, мультимедийные обучающие программы по русскому языку и литературе, таблицы по литературе по основным разделам, библиотека художественной, справочной и методической литературы, набор мебели «Дидактика».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язык, литература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Ноутбук, проектор, экран, звуковые колонки, магнитофон, таблицы по русскому языку по всем изучаемым темам, мультимедийные обучающие программы по русскому языку и литературе, таблицы по литературе по основным разделам, библиотека художественной, справочной и методической литературы, набор мебели «Дидактика».</w:t>
            </w:r>
          </w:p>
        </w:tc>
      </w:tr>
      <w:tr w:rsidR="006D2A8C" w:rsidRPr="006D2A8C" w:rsidTr="006D2A8C">
        <w:trPr>
          <w:trHeight w:val="927"/>
        </w:trPr>
        <w:tc>
          <w:tcPr>
            <w:tcW w:w="4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и обществознание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Интерактивная доска, компьютер, проектор, экран, звуковые колонки, учебные карты по предметам, мультимедийные обучающие программы.</w:t>
            </w:r>
          </w:p>
        </w:tc>
      </w:tr>
      <w:tr w:rsidR="006D2A8C" w:rsidRPr="006D2A8C" w:rsidTr="006D2A8C">
        <w:trPr>
          <w:trHeight w:val="1203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Мастерская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Швейные машины, электроплита, комплект кухонной посуды,  утюг, верстаки, тиски слесарные, набор столярных инструментов, наборы сверл по дереву и металлу, дрель электрическая.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Спортивный зал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Стол теннисный, конь гимнастический, козел гимнастический, стенка гимнастическая, брусья разновысокие, маты гимнастические, мячи, скакалки, обручи, щиты баскетбольные, сетка волейбольная, спортивные  тренажеры, лыжные комплекты и др. спортивное оборудование.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Учебно-вспомогательные помещения: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 xml:space="preserve">Компьютер, учебники, методическая литература, художественная литература, </w:t>
            </w:r>
            <w:proofErr w:type="spellStart"/>
            <w:r w:rsidRPr="006D2A8C">
              <w:rPr>
                <w:rFonts w:ascii="Arial" w:eastAsia="Times New Roman" w:hAnsi="Arial" w:cs="Arial"/>
                <w:lang w:eastAsia="ru-RU"/>
              </w:rPr>
              <w:t>медиатека</w:t>
            </w:r>
            <w:proofErr w:type="spellEnd"/>
            <w:r w:rsidRPr="006D2A8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Административные помещения: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hd w:val="clear" w:color="auto" w:fill="FFFFFF"/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Кабинет директора                                  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Ноутбук, множительная техника.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hd w:val="clear" w:color="auto" w:fill="FFFFFF"/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Кабинет зам. директоров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Ноутбук, множительная техника.</w:t>
            </w:r>
          </w:p>
        </w:tc>
      </w:tr>
      <w:tr w:rsidR="006D2A8C" w:rsidRPr="006D2A8C" w:rsidTr="006D2A8C">
        <w:trPr>
          <w:trHeight w:val="735"/>
        </w:trPr>
        <w:tc>
          <w:tcPr>
            <w:tcW w:w="4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hd w:val="clear" w:color="auto" w:fill="FFFFFF"/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Учительская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Ноутбук, множительная техника</w:t>
            </w:r>
          </w:p>
        </w:tc>
      </w:tr>
      <w:tr w:rsidR="006D2A8C" w:rsidRPr="006D2A8C" w:rsidTr="006D2A8C">
        <w:trPr>
          <w:trHeight w:val="360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720" w:hanging="3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  <w:r w:rsidRPr="006D2A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D2A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Пищеблок:</w:t>
            </w:r>
          </w:p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- обеденный зал</w:t>
            </w:r>
          </w:p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- кухня</w:t>
            </w:r>
          </w:p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- подсобное помещение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ind w:left="-11" w:firstLine="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6D2A8C" w:rsidRPr="006D2A8C" w:rsidRDefault="006D2A8C" w:rsidP="006D2A8C">
            <w:pPr>
              <w:spacing w:before="72" w:after="0" w:line="240" w:lineRule="auto"/>
              <w:ind w:left="-11" w:firstLine="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2A8C" w:rsidRPr="006D2A8C" w:rsidRDefault="006D2A8C" w:rsidP="006D2A8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A8C">
              <w:rPr>
                <w:rFonts w:ascii="Arial" w:eastAsia="Times New Roman" w:hAnsi="Arial" w:cs="Arial"/>
                <w:lang w:eastAsia="ru-RU"/>
              </w:rPr>
              <w:t>Электроплиты – 2 шт., холодильники – 3 шт., бойлер – 1 шт., мойки – 4 шт., мармит электрический – 1 шт., комплекты мебели для обеденного зала, посуда для приготовления пищи и сервировки.</w:t>
            </w:r>
          </w:p>
        </w:tc>
      </w:tr>
    </w:tbl>
    <w:p w:rsidR="00875AD6" w:rsidRDefault="00875AD6"/>
    <w:sectPr w:rsidR="00875AD6" w:rsidSect="006D2A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8C"/>
    <w:rsid w:val="006D2A8C"/>
    <w:rsid w:val="0087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0E55"/>
  <w15:chartTrackingRefBased/>
  <w15:docId w15:val="{A6F03531-917D-49DE-AA72-60B01CC7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A8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D2A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6D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2023-08-01T17:26:00Z</dcterms:created>
  <dcterms:modified xsi:type="dcterms:W3CDTF">2023-08-01T17:28:00Z</dcterms:modified>
</cp:coreProperties>
</file>